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5A2D20F0" w:rsidR="009C7BF2" w:rsidRDefault="00CB480C" w:rsidP="00CB480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РК ISO </w:t>
      </w:r>
      <w:r w:rsidR="009C7BF2" w:rsidRPr="009C7BF2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7BF2" w:rsidRPr="009C7BF2">
        <w:rPr>
          <w:rFonts w:ascii="Times New Roman" w:hAnsi="Times New Roman" w:cs="Times New Roman"/>
          <w:b/>
          <w:bCs/>
          <w:sz w:val="24"/>
          <w:szCs w:val="24"/>
        </w:rPr>
        <w:t>09 «</w:t>
      </w:r>
      <w:r w:rsidRPr="00CB480C">
        <w:rPr>
          <w:rFonts w:ascii="Times New Roman" w:hAnsi="Times New Roman" w:cs="Times New Roman"/>
          <w:b/>
          <w:bCs/>
          <w:sz w:val="24"/>
          <w:szCs w:val="24"/>
        </w:rPr>
        <w:t>Удобрения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B480C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CB480C">
        <w:rPr>
          <w:rFonts w:ascii="Times New Roman" w:hAnsi="Times New Roman" w:cs="Times New Roman"/>
          <w:b/>
          <w:bCs/>
          <w:sz w:val="24"/>
          <w:szCs w:val="24"/>
        </w:rPr>
        <w:t>аркировка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B480C">
        <w:rPr>
          <w:rFonts w:ascii="Times New Roman" w:hAnsi="Times New Roman" w:cs="Times New Roman"/>
          <w:b/>
          <w:bCs/>
          <w:sz w:val="24"/>
          <w:szCs w:val="24"/>
        </w:rPr>
        <w:t>Представление и оформление</w:t>
      </w:r>
      <w:r w:rsidR="009C7BF2" w:rsidRPr="009C7BF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CA89F9" w14:textId="77777777" w:rsidR="00512FF9" w:rsidRP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Разработка документа по стандартизации необходима для обеспечения и выполнения требования ТР РК «Требования к безопасности удобрений»</w:t>
      </w:r>
    </w:p>
    <w:p w14:paraId="3D1C0D7E" w14:textId="77777777" w:rsidR="00512FF9" w:rsidRP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Основные изменения по сравнению с предыдущим изданием заключаются в следующем:</w:t>
      </w:r>
    </w:p>
    <w:p w14:paraId="783E7429" w14:textId="6EC51C4D" w:rsidR="00512FF9" w:rsidRP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</w:t>
      </w: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включены сыпучие удобрения;</w:t>
      </w:r>
    </w:p>
    <w:p w14:paraId="0EFB3D7C" w14:textId="76BE1290" w:rsidR="00512FF9" w:rsidRP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</w:t>
      </w: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общие требования получили дальнейшее развитие;</w:t>
      </w:r>
    </w:p>
    <w:p w14:paraId="577289CC" w14:textId="12180331" w:rsidR="00512FF9" w:rsidRP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</w:t>
      </w: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добавлены примеры маркировки и маркировки удобрений, а также инструкции по применению, а также краткое изложение соответствующих инструкций в Библиографии;</w:t>
      </w:r>
    </w:p>
    <w:p w14:paraId="601D4973" w14:textId="1A20AC4A" w:rsidR="00512FF9" w:rsidRP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</w:t>
      </w: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проиллюстрированы и расширены виды маркировки;</w:t>
      </w:r>
    </w:p>
    <w:p w14:paraId="42B56E45" w14:textId="75CA9623" w:rsidR="00B370A1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-</w:t>
      </w: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в декларации добавлено больше элементов, таких как инструкции по применению и предупреждения, касающиеся безопасности.</w:t>
      </w:r>
    </w:p>
    <w:p w14:paraId="7A21A4E9" w14:textId="3D70BEBD" w:rsidR="00512FF9" w:rsidRDefault="00512FF9" w:rsidP="00512FF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Разработка документа по стандартизации повлечёт за собой отмену действующего национального стандарта </w:t>
      </w:r>
      <w:r w:rsidR="00604246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СТ РК ISO 7409-</w:t>
      </w:r>
      <w:r w:rsidRPr="00512FF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20</w:t>
      </w:r>
      <w:r w:rsidR="00604246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10.</w:t>
      </w:r>
    </w:p>
    <w:p w14:paraId="51A79E37" w14:textId="5EDF5E1A" w:rsidR="009A0B72" w:rsidRPr="009252D5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19AA196" w:rsidR="00C8005C" w:rsidRPr="00D26989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16-НҚ от 19 января 2024 года)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2C0CA600" w:rsidR="005D7112" w:rsidRPr="00B41594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</w:t>
      </w:r>
      <w:r w:rsidR="004A7F07">
        <w:rPr>
          <w:rStyle w:val="FontStyle38"/>
          <w:rFonts w:eastAsiaTheme="minorEastAsia"/>
          <w:sz w:val="24"/>
          <w:szCs w:val="24"/>
          <w:lang w:eastAsia="en-US"/>
        </w:rPr>
        <w:t>ю</w:t>
      </w:r>
      <w:r>
        <w:rPr>
          <w:rStyle w:val="FontStyle38"/>
          <w:rFonts w:eastAsiaTheme="minorEastAsia"/>
          <w:sz w:val="24"/>
          <w:szCs w:val="24"/>
          <w:lang w:eastAsia="en-US"/>
        </w:rPr>
        <w:t>тся</w:t>
      </w:r>
      <w:r w:rsidR="00D42319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4A7F07">
        <w:rPr>
          <w:rStyle w:val="FontStyle38"/>
          <w:rFonts w:eastAsiaTheme="minorEastAsia"/>
          <w:sz w:val="24"/>
          <w:szCs w:val="24"/>
          <w:lang w:eastAsia="en-US"/>
        </w:rPr>
        <w:t>удобрения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, аспект стандартизации - </w:t>
      </w:r>
      <w:r w:rsidR="004A7F07" w:rsidRPr="004A7F07">
        <w:rPr>
          <w:rStyle w:val="FontStyle38"/>
          <w:rFonts w:eastAsiaTheme="minorEastAsia"/>
          <w:sz w:val="24"/>
          <w:szCs w:val="24"/>
          <w:lang w:eastAsia="en-US"/>
        </w:rPr>
        <w:t>порядок маркировки тары или этикеток для удобрений</w:t>
      </w:r>
      <w:r w:rsidR="00D42319" w:rsidRPr="00D4231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77777777" w:rsidR="00525F56" w:rsidRPr="00D42319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0DBCC4C" w14:textId="4DB20C91" w:rsidR="00E2596E" w:rsidRDefault="00B41594" w:rsidP="008B5B56">
      <w:pPr>
        <w:pStyle w:val="1"/>
        <w:ind w:firstLine="567"/>
        <w:jc w:val="both"/>
        <w:rPr>
          <w:bCs/>
          <w:sz w:val="24"/>
          <w:szCs w:val="24"/>
        </w:rPr>
      </w:pPr>
      <w:r w:rsidRPr="00B41594">
        <w:rPr>
          <w:bCs/>
          <w:sz w:val="24"/>
          <w:szCs w:val="24"/>
        </w:rPr>
        <w:t xml:space="preserve">Технический регламент </w:t>
      </w:r>
      <w:r w:rsidR="008B5B56" w:rsidRPr="008B5B56">
        <w:rPr>
          <w:bCs/>
          <w:sz w:val="24"/>
          <w:szCs w:val="24"/>
        </w:rPr>
        <w:t>«Требования к</w:t>
      </w:r>
      <w:r w:rsidR="008B5B56">
        <w:rPr>
          <w:bCs/>
          <w:sz w:val="24"/>
          <w:szCs w:val="24"/>
        </w:rPr>
        <w:t xml:space="preserve"> </w:t>
      </w:r>
      <w:r w:rsidR="008B5B56" w:rsidRPr="008B5B56">
        <w:rPr>
          <w:bCs/>
          <w:sz w:val="24"/>
          <w:szCs w:val="24"/>
        </w:rPr>
        <w:t>безопасности удобрений»</w:t>
      </w:r>
      <w:r>
        <w:rPr>
          <w:bCs/>
          <w:sz w:val="24"/>
          <w:szCs w:val="24"/>
        </w:rPr>
        <w:t>, утвержденный п</w:t>
      </w:r>
      <w:r w:rsidRPr="00B41594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Pr="00B41594">
        <w:rPr>
          <w:bCs/>
          <w:sz w:val="24"/>
          <w:szCs w:val="24"/>
        </w:rPr>
        <w:t xml:space="preserve"> Министра сельского хозяйства Республики Казахстан от 22 января 2024 года </w:t>
      </w:r>
      <w:r>
        <w:rPr>
          <w:bCs/>
          <w:sz w:val="24"/>
          <w:szCs w:val="24"/>
        </w:rPr>
        <w:br/>
      </w:r>
      <w:r w:rsidRPr="00B41594">
        <w:rPr>
          <w:bCs/>
          <w:sz w:val="24"/>
          <w:szCs w:val="24"/>
        </w:rPr>
        <w:t>№ 26</w:t>
      </w:r>
      <w:r>
        <w:rPr>
          <w:bCs/>
          <w:sz w:val="24"/>
          <w:szCs w:val="24"/>
        </w:rPr>
        <w:t>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2FB1E0FF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 xml:space="preserve">Предполагаемыми пользователями проекта национального стандарта являются </w:t>
      </w:r>
      <w:r w:rsidR="00CB480C">
        <w:rPr>
          <w:rFonts w:ascii="Times New Roman" w:hAnsi="Times New Roman" w:cs="Times New Roman"/>
          <w:sz w:val="24"/>
          <w:szCs w:val="24"/>
          <w:lang w:eastAsia="en-US"/>
        </w:rPr>
        <w:t>производители, государственные органы, испытательные лаборатории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40E2A5DF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30C9CAC5" w14:textId="77777777" w:rsidR="00AB1B22" w:rsidRDefault="00AB1B2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bookmarkStart w:id="0" w:name="_GoBack"/>
      <w:bookmarkEnd w:id="0"/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739CC268" w:rsidR="00C8005C" w:rsidRPr="009252D5" w:rsidRDefault="00C95728" w:rsidP="00DB53E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 xml:space="preserve">идентичен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 стандарту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>
        <w:rPr>
          <w:rFonts w:ascii="Times New Roman" w:hAnsi="Times New Roman" w:cs="Times New Roman"/>
          <w:bCs/>
          <w:sz w:val="24"/>
          <w:szCs w:val="24"/>
        </w:rPr>
        <w:br/>
      </w:r>
      <w:r w:rsidR="00CB480C">
        <w:rPr>
          <w:rFonts w:ascii="Times New Roman" w:hAnsi="Times New Roman" w:cs="Times New Roman"/>
          <w:bCs/>
          <w:sz w:val="24"/>
          <w:szCs w:val="24"/>
        </w:rPr>
        <w:t xml:space="preserve">ISO </w:t>
      </w:r>
      <w:r w:rsidR="009C7BF2" w:rsidRPr="009C7BF2">
        <w:rPr>
          <w:rFonts w:ascii="Times New Roman" w:hAnsi="Times New Roman" w:cs="Times New Roman"/>
          <w:bCs/>
          <w:sz w:val="24"/>
          <w:szCs w:val="24"/>
        </w:rPr>
        <w:t>7</w:t>
      </w:r>
      <w:r w:rsidR="00CB480C">
        <w:rPr>
          <w:rFonts w:ascii="Times New Roman" w:hAnsi="Times New Roman" w:cs="Times New Roman"/>
          <w:bCs/>
          <w:sz w:val="24"/>
          <w:szCs w:val="24"/>
        </w:rPr>
        <w:t>409:2018</w:t>
      </w:r>
      <w:r w:rsidR="009C7BF2" w:rsidRPr="009C7B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480C">
        <w:rPr>
          <w:rFonts w:ascii="Times New Roman" w:hAnsi="Times New Roman" w:cs="Times New Roman"/>
          <w:bCs/>
          <w:sz w:val="24"/>
          <w:szCs w:val="24"/>
        </w:rPr>
        <w:t>Fertilizers</w:t>
      </w:r>
      <w:proofErr w:type="spellEnd"/>
      <w:r w:rsidR="00CB480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CB480C">
        <w:rPr>
          <w:rFonts w:ascii="Times New Roman" w:hAnsi="Times New Roman" w:cs="Times New Roman"/>
          <w:bCs/>
          <w:sz w:val="24"/>
          <w:szCs w:val="24"/>
        </w:rPr>
        <w:t>Marking</w:t>
      </w:r>
      <w:proofErr w:type="spellEnd"/>
      <w:r w:rsidR="00CB480C">
        <w:rPr>
          <w:rFonts w:ascii="Times New Roman" w:hAnsi="Times New Roman" w:cs="Times New Roman"/>
          <w:bCs/>
          <w:sz w:val="24"/>
          <w:szCs w:val="24"/>
        </w:rPr>
        <w:t>.</w:t>
      </w:r>
      <w:r w:rsidR="00CB480C" w:rsidRPr="00CB48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CB480C" w:rsidRPr="00CB480C">
        <w:rPr>
          <w:rFonts w:ascii="Times New Roman" w:hAnsi="Times New Roman" w:cs="Times New Roman"/>
          <w:bCs/>
          <w:sz w:val="24"/>
          <w:szCs w:val="24"/>
        </w:rPr>
        <w:t>Presentation</w:t>
      </w:r>
      <w:proofErr w:type="spellEnd"/>
      <w:r w:rsidR="00CB480C" w:rsidRPr="00CB48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480C" w:rsidRPr="00CB480C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CB480C" w:rsidRPr="00CB48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480C" w:rsidRPr="00CB480C">
        <w:rPr>
          <w:rFonts w:ascii="Times New Roman" w:hAnsi="Times New Roman" w:cs="Times New Roman"/>
          <w:bCs/>
          <w:sz w:val="24"/>
          <w:szCs w:val="24"/>
        </w:rPr>
        <w:t>declarations</w:t>
      </w:r>
      <w:proofErr w:type="spellEnd"/>
      <w:r w:rsidR="00CB480C" w:rsidRPr="00CB48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7BF2" w:rsidRPr="00CB480C">
        <w:rPr>
          <w:rFonts w:ascii="Times New Roman" w:hAnsi="Times New Roman" w:cs="Times New Roman"/>
          <w:bCs/>
          <w:sz w:val="24"/>
          <w:szCs w:val="24"/>
        </w:rPr>
        <w:t>(</w:t>
      </w:r>
      <w:r w:rsidR="00CB480C" w:rsidRPr="00CB480C">
        <w:rPr>
          <w:rFonts w:ascii="Times New Roman" w:hAnsi="Times New Roman" w:cs="Times New Roman"/>
          <w:bCs/>
          <w:sz w:val="24"/>
          <w:szCs w:val="24"/>
        </w:rPr>
        <w:t>Удобрения.</w:t>
      </w:r>
      <w:proofErr w:type="gramEnd"/>
      <w:r w:rsidR="00CB480C" w:rsidRPr="00CB480C">
        <w:rPr>
          <w:rFonts w:ascii="Times New Roman" w:hAnsi="Times New Roman" w:cs="Times New Roman"/>
          <w:bCs/>
          <w:sz w:val="24"/>
          <w:szCs w:val="24"/>
        </w:rPr>
        <w:t xml:space="preserve"> Маркировка. </w:t>
      </w:r>
      <w:proofErr w:type="gramStart"/>
      <w:r w:rsidR="00CB480C" w:rsidRPr="00CB480C">
        <w:rPr>
          <w:rFonts w:ascii="Times New Roman" w:hAnsi="Times New Roman" w:cs="Times New Roman"/>
          <w:bCs/>
          <w:sz w:val="24"/>
          <w:szCs w:val="24"/>
        </w:rPr>
        <w:t>Представление и оформление</w:t>
      </w:r>
      <w:r w:rsidR="009C7BF2" w:rsidRPr="009C7BF2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D2698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D2698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12A19462" w:rsidR="00E2596E" w:rsidRPr="00B370A1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95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B370A1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370A1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B370A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B370A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B370A1">
        <w:rPr>
          <w:rFonts w:ascii="Times New Roman" w:hAnsi="Times New Roman" w:cs="Times New Roman"/>
          <w:sz w:val="24"/>
          <w:szCs w:val="24"/>
        </w:rPr>
        <w:t>,</w:t>
      </w:r>
      <w:r w:rsidRPr="00B370A1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B370A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B370A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B370A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0D479394" w14:textId="64380C78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7BF2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76A08" w14:textId="77777777" w:rsidR="00954220" w:rsidRDefault="00954220">
      <w:pPr>
        <w:spacing w:after="0" w:line="240" w:lineRule="auto"/>
      </w:pPr>
      <w:r>
        <w:separator/>
      </w:r>
    </w:p>
  </w:endnote>
  <w:endnote w:type="continuationSeparator" w:id="0">
    <w:p w14:paraId="7EB31896" w14:textId="77777777" w:rsidR="00954220" w:rsidRDefault="0095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1D146F49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1B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AB6FD" w14:textId="77777777" w:rsidR="00954220" w:rsidRDefault="00954220">
      <w:pPr>
        <w:spacing w:after="0" w:line="240" w:lineRule="auto"/>
      </w:pPr>
      <w:r>
        <w:separator/>
      </w:r>
    </w:p>
  </w:footnote>
  <w:footnote w:type="continuationSeparator" w:id="0">
    <w:p w14:paraId="7B0779AA" w14:textId="77777777" w:rsidR="00954220" w:rsidRDefault="00954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A60A3"/>
    <w:rsid w:val="00101D7A"/>
    <w:rsid w:val="001159F4"/>
    <w:rsid w:val="00120011"/>
    <w:rsid w:val="00190312"/>
    <w:rsid w:val="00193235"/>
    <w:rsid w:val="001A19CB"/>
    <w:rsid w:val="001D05C1"/>
    <w:rsid w:val="001D1490"/>
    <w:rsid w:val="00236023"/>
    <w:rsid w:val="002658A2"/>
    <w:rsid w:val="0028178F"/>
    <w:rsid w:val="00291929"/>
    <w:rsid w:val="002978FD"/>
    <w:rsid w:val="002A7AFF"/>
    <w:rsid w:val="00314B93"/>
    <w:rsid w:val="003245D4"/>
    <w:rsid w:val="00340ED4"/>
    <w:rsid w:val="003953E4"/>
    <w:rsid w:val="003F072B"/>
    <w:rsid w:val="0046624C"/>
    <w:rsid w:val="004665F8"/>
    <w:rsid w:val="00470185"/>
    <w:rsid w:val="004A7F07"/>
    <w:rsid w:val="004D6B4D"/>
    <w:rsid w:val="00512FF9"/>
    <w:rsid w:val="00525F56"/>
    <w:rsid w:val="005274E1"/>
    <w:rsid w:val="00577377"/>
    <w:rsid w:val="005933C1"/>
    <w:rsid w:val="005A265A"/>
    <w:rsid w:val="005D7112"/>
    <w:rsid w:val="005F1308"/>
    <w:rsid w:val="00604246"/>
    <w:rsid w:val="00627168"/>
    <w:rsid w:val="00630294"/>
    <w:rsid w:val="006B5937"/>
    <w:rsid w:val="00722287"/>
    <w:rsid w:val="00737D15"/>
    <w:rsid w:val="007605ED"/>
    <w:rsid w:val="00766205"/>
    <w:rsid w:val="007946AD"/>
    <w:rsid w:val="00833AFB"/>
    <w:rsid w:val="00875B1A"/>
    <w:rsid w:val="0089188C"/>
    <w:rsid w:val="008B5B56"/>
    <w:rsid w:val="008D4C16"/>
    <w:rsid w:val="008F04AD"/>
    <w:rsid w:val="008F6C20"/>
    <w:rsid w:val="009252D5"/>
    <w:rsid w:val="009266C3"/>
    <w:rsid w:val="009307F2"/>
    <w:rsid w:val="00934A42"/>
    <w:rsid w:val="009409E7"/>
    <w:rsid w:val="00943692"/>
    <w:rsid w:val="00954220"/>
    <w:rsid w:val="009903EE"/>
    <w:rsid w:val="009A0B72"/>
    <w:rsid w:val="009C7BF2"/>
    <w:rsid w:val="00A23ED8"/>
    <w:rsid w:val="00A25684"/>
    <w:rsid w:val="00A256B6"/>
    <w:rsid w:val="00AB1676"/>
    <w:rsid w:val="00AB1B22"/>
    <w:rsid w:val="00AB356E"/>
    <w:rsid w:val="00AF4052"/>
    <w:rsid w:val="00AF76E2"/>
    <w:rsid w:val="00B34F2E"/>
    <w:rsid w:val="00B370A1"/>
    <w:rsid w:val="00B41594"/>
    <w:rsid w:val="00B577E6"/>
    <w:rsid w:val="00B67165"/>
    <w:rsid w:val="00BE161C"/>
    <w:rsid w:val="00C0547C"/>
    <w:rsid w:val="00C44273"/>
    <w:rsid w:val="00C54513"/>
    <w:rsid w:val="00C8005C"/>
    <w:rsid w:val="00C95728"/>
    <w:rsid w:val="00CB480C"/>
    <w:rsid w:val="00CD3D05"/>
    <w:rsid w:val="00CE0AEA"/>
    <w:rsid w:val="00CE63E0"/>
    <w:rsid w:val="00D26989"/>
    <w:rsid w:val="00D3130B"/>
    <w:rsid w:val="00D42319"/>
    <w:rsid w:val="00DB53EE"/>
    <w:rsid w:val="00DD389C"/>
    <w:rsid w:val="00DD3BFE"/>
    <w:rsid w:val="00DE048A"/>
    <w:rsid w:val="00DF72DE"/>
    <w:rsid w:val="00E2596E"/>
    <w:rsid w:val="00E42817"/>
    <w:rsid w:val="00E60683"/>
    <w:rsid w:val="00EB1FE3"/>
    <w:rsid w:val="00EB676D"/>
    <w:rsid w:val="00EE30C2"/>
    <w:rsid w:val="00F33314"/>
    <w:rsid w:val="00F86B46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Zhumabek Tuyakov</cp:lastModifiedBy>
  <cp:revision>16</cp:revision>
  <cp:lastPrinted>2022-11-22T05:59:00Z</cp:lastPrinted>
  <dcterms:created xsi:type="dcterms:W3CDTF">2023-10-21T18:26:00Z</dcterms:created>
  <dcterms:modified xsi:type="dcterms:W3CDTF">2024-04-15T04:23:00Z</dcterms:modified>
</cp:coreProperties>
</file>